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0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. №4 стр. 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1. 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05  ДЗ.№1 стр.2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Vhh5zgl8g0aPL7zQcx/iFjjFIN7RkMc/shmeOO+291Ni+lw62912bgQr/qThUebO7zfqtJNSekc1l9oDr6NNYIOgphvBypKwtA1OM+cSqa/EAHw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